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17" w:rsidRPr="00D86617" w:rsidRDefault="00D86617" w:rsidP="00D8661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РОССИЙСКОЙ ФЕДЕРАЦИИ</w:t>
      </w:r>
      <w:r w:rsidRPr="00D8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8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ПОСТАНОВЛЕНИЕ</w:t>
      </w:r>
    </w:p>
    <w:p w:rsidR="00D86617" w:rsidRPr="00D86617" w:rsidRDefault="00D86617" w:rsidP="00D8661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18 ноября 2020 года N 1860</w:t>
      </w:r>
      <w:r w:rsidRPr="00D8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 </w:t>
      </w:r>
      <w:hyperlink r:id="rId5" w:anchor="6520IM" w:history="1">
        <w:r w:rsidRPr="00D86617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>Положения о классификации гостиниц</w:t>
        </w:r>
      </w:hyperlink>
    </w:p>
    <w:p w:rsidR="00D86617" w:rsidRPr="00D86617" w:rsidRDefault="00D86617" w:rsidP="00D866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7 апреля 2022 года)</w:t>
      </w:r>
    </w:p>
    <w:p w:rsidR="00D86617" w:rsidRPr="00D86617" w:rsidRDefault="00D86617" w:rsidP="00D866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51A0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D86617" w:rsidRPr="00D86617" w:rsidRDefault="00D86617" w:rsidP="00D866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17" w:rsidRPr="00D86617" w:rsidRDefault="00D86617" w:rsidP="00D86617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17" w:rsidRPr="00D86617" w:rsidRDefault="00D86617" w:rsidP="00D866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седьмой </w:t>
      </w:r>
      <w:hyperlink r:id="rId6" w:anchor="65E0IS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статьи 5 Федерального закона "Об основах туристской деятельности в Российской Федерации"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Правительство Российской Федерации постановляет: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 </w:t>
      </w:r>
      <w:hyperlink r:id="rId7" w:anchor="6520IM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Положение о классификации гостиниц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1 января 2021 г. и действует до 31 декабря 2026 г.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М.Мишустин</w:t>
      </w:r>
      <w:proofErr w:type="spellEnd"/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D86617" w:rsidRPr="00D86617" w:rsidRDefault="00D86617" w:rsidP="00D86617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  <w:r w:rsidRPr="00D8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постановлением Правительства</w:t>
      </w:r>
      <w:r w:rsidRPr="00D8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  <w:r w:rsidRPr="00D8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18 ноября 2020 года N 1860</w:t>
      </w:r>
    </w:p>
    <w:p w:rsidR="00D86617" w:rsidRPr="00D86617" w:rsidRDefault="00D86617" w:rsidP="00D8661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D86617" w:rsidRPr="00D86617" w:rsidRDefault="00D86617" w:rsidP="00D8661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классификации гостиниц</w:t>
      </w:r>
    </w:p>
    <w:p w:rsidR="00D86617" w:rsidRPr="00D86617" w:rsidRDefault="00D86617" w:rsidP="00D866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7 апреля 2022 года)</w:t>
      </w:r>
    </w:p>
    <w:p w:rsidR="00D86617" w:rsidRPr="00D86617" w:rsidRDefault="00D86617" w:rsidP="00D8661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617" w:rsidRPr="00D86617" w:rsidRDefault="00D86617" w:rsidP="00D86617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устанавливает: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классификации гостиниц, в том числе порядок принятия решения об отказе в осуществлении классификации гостиницы, приостановления или прекращения действия свидетельства о присвоении гостинице определенной категории, виды гостиниц, категории гостиниц, требования к категориям гостиниц;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свидетельства о присвоении гостинице определенной категории;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о доведении до потребителей информации о присвоенной гостинице категории, включая требования к размещению, содержанию и форме информационного знака о присвоенной гостинице категории;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представления аккредитованной организацией в Федеральное агентство по туризму сведений о классифицированных гостиницах, содержащихся в сформированном перечне классифицированных ею гостиниц, и копий свидетельств о присвоении гостиницам определенных категорий.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Основными целями классификации гостиниц являются: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потребителям необходимой и достоверной информации о соответствии гостиниц категориям, предусмотренным настоящим Положением;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конкурентоспособности гостиничных услуг и привлекательности гостиниц, направленное на увеличение туристского потока и развитие внутреннего и въездного туризма, за счет укрепления доверия потребителей к оценке соответствия гостиниц.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понятия, используемые в настоящем Положении, означают следующее: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"аккредитованная организация" - юридическое лицо, осуществляющее деятельность по классификации гостиниц при наличии у него действующего аттестата аккредитации либо аттестата аккредитации, считающегося действительным в соответствии с </w:t>
      </w:r>
      <w:hyperlink r:id="rId8" w:anchor="7DO0KC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частью 5 статьи 4 Федерального закона "О внесении изменений в Федеральный закон "Об основах туристской деятельности в Российской Федерации"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</w:t>
        </w:r>
        <w:proofErr w:type="gramEnd"/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объектов туристской индустрии"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"заявитель" - юридическое лицо, или филиал иностранного юридического лица, включенный в государственный реестр аккредитованных филиалов, представительств иностранных юридических лиц (далее - филиал иностранного юридического лица), или индивидуальный предприниматель, которые осуществляют предпринимательскую деятельность по предоставлению гостиничных услуг в гостинице и направили в аккредитованную организацию заявку на проведение классификации гостиницы;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"категория гостиницы" - показатель, определяющий соответствие гостиницы и предоставляемых в ней гостиничных услуг уровню требований, предусмотренных настоящим Положением для гостиниц определенного вида и категории;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"категория номера гостиницы" - показатель, определяющий соответствие номера гостиницы уровню требований, предусмотренных настоящим Положением для номеров гостиниц определенной категории;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"номерной фонд" - общее количество эксплуатируемых номеров в гостинице;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"специалист по классификации" - физическое лицо, осуществляющее профессиональную деятельность по экспертной оценке на основании трудового договора либо договора гражданско-правового характера, заключенного с аккредитованной организацией;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"экспертная оценка" - осуществление аккредитованной организацией проверки соответствия гостиницы требованиям настоящего Положения, проводимой в форме документарной и выездной оценки.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"гостиница", "гостиничные услуги", "классификация гостиниц" и "средство размещения" употребляются в настоящем Положении в значениях, определенных </w:t>
      </w:r>
      <w:hyperlink r:id="rId9" w:anchor="7D20K3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"Об основах туристской деятельности в Российской Федерации"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617" w:rsidRPr="00D86617" w:rsidRDefault="00D86617" w:rsidP="00D86617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Виды гостиниц</w:t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целей классификации все виды гостиниц классифицируются по системе звезд, в которой предусмотрено 6 категорий: "пять звезд", "четыре звезды", "три звезды", "две звезды", "одна звезда", "без звезд". Высшей категорией является категория "пять звезд", низшей - "без звезд".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Действие настоящего Положения распространяется на следующие виды гостиниц: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городская гостиница (отель) - вид гостиниц, расположенных в городе, не обладающих признаками гостиниц, указанных в </w:t>
      </w:r>
      <w:hyperlink r:id="rId10" w:anchor="7DA0K6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подпунктах "б"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1" w:anchor="7DM0KC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"з" настоящего пункта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гостиница, расположенная в здании, являющемся объектом культурного наследия, и (или) выявленным объектом культурного наследия, и (или) объектом, составляющим предмет охраны исторического поселения, - вид гостиниц, имеющих в силу этого ограничение при проведении реставрации и ремонтных работ;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курортный отель, дом отдыха, центр отдыха, пансионат - вид гостиниц, которые расположены в лечебно-оздоровительных местностях или на курортах, оказывающих помимо гостиничных услуг комплекс дополнительных услуг оздоровительного характера, в том числе с использованием лечебных природных ресурсов;</w:t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в редакции, введенной в действие с 1 сентября 2022 года </w:t>
      </w:r>
      <w:hyperlink r:id="rId12" w:anchor="6580IP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7 апреля 2022 года N 616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3" w:anchor="7DC0K7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апарт</w:t>
      </w:r>
      <w:proofErr w:type="spellEnd"/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-отель - вид гостиниц, номерной фонд которых состоит из номеров категорий "студия" и "апартамент";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комплекс апартаментов - вид гостиниц, расположенных в одном или нескольких зданиях (корпусах, строениях), объединенных одной территорией, или в части здания, с номерным фондом, состоящим из номеров различных категорий с кухонным оборудованием и санузлом (душ и (или) ванная, туалет);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мотель - вид гостиниц, размещенных в границах полосы отвода автомобильной дороги или придорожных полос автомобильных дорог, с автостоянкой, вход в номера которых может быть осуществлен с улицы (с места парковки автомобиля);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ж) хостел - вид гостиниц, включающих в себя номера различных категорий, в том числе многоместные номера (но не более 12 мест в одном номере), с возможностью предоставления проживающим как номера целиком, так и отдельных мест, помещения для совместного использования гостями (гостиные, холлы, комнаты для приема пищи и т.п.), общая суммарная площадь которых составляет не менее 25 процентов общей суммарной площади</w:t>
      </w:r>
      <w:proofErr w:type="gramEnd"/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номеров, санитарные объекты, расположенные, как правило, за пределами номера, и предоставляющих услуги питания с ограниченным выбором блюд и (или) 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кухонное оборудование, а также по возможности дополнительные услуги;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загородный отель, туристская база, база отдыха, гостиничные номера при визит-центре - вид гостиниц, расположенных в сельской местности, в горной местности, в лесу (в том числе на земельных участках в пределах особо охраняемых природных территорий и охранных </w:t>
      </w:r>
      <w:proofErr w:type="gramStart"/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</w:t>
      </w:r>
      <w:proofErr w:type="gramEnd"/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 в соответствии с законодательством Российской Федерации об особо охраняемых природных территориях (далее - земельные участки особо охраняемых природных территорий), на берегу водоема, не </w:t>
      </w:r>
      <w:proofErr w:type="gramStart"/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</w:t>
      </w:r>
      <w:proofErr w:type="gramEnd"/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лечебно-оздоровительным местностям или курортам.</w:t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в редакции, введенной в действие с 1 сентября 2022 года </w:t>
      </w:r>
      <w:hyperlink r:id="rId14" w:anchor="65A0IQ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7 апреля 2022 года N 616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5" w:anchor="7DM0KC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Настоящим Положением устанавливаются следующие категории гостиничных номеров, требования к которым представлены в </w:t>
      </w:r>
      <w:hyperlink r:id="rId16" w:anchor="7EI0KI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приложениях N 1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7" w:anchor="7EK0KJ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"высшей категории" - номера категорий "сюит", "апартамент", "люкс", "</w:t>
      </w:r>
      <w:proofErr w:type="spellStart"/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джуниор</w:t>
      </w:r>
      <w:proofErr w:type="spellEnd"/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сюит", "студия";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"первой категории" (стандарт);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"второй категории";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"третьей категории";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"четвертой категории";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"пятой категории".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не подлежат средства размещения, используемые для осуществления основной деятельности организаций отдыха и оздоровления детей, медицинских организаций, организаций социального обслуживания, физкультурно-спортивных организаций, централизованных религиозных организаций и (или) организаций, входящих в их структуру, деятельности по оказанию услуг в сфере сельского туризма в сельской местности, кемпинги, общежития, средства размещения в жилых помещениях (за исключением жилых помещений, переведенных в нежилые помещения в порядке</w:t>
      </w:r>
      <w:proofErr w:type="gramEnd"/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 </w:t>
      </w:r>
      <w:hyperlink r:id="rId18" w:anchor="7D20K3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Жилищным кодексом Российской Федерации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), туристские приюты, туристские стоянки, дома-кордоны, в том числе расположенные на земельных участках особо охраняемых природных территорий, а также иные средства размещения, в которых не предоставляются гостиничные услуги.</w:t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1 сентября 2022 года </w:t>
      </w:r>
      <w:hyperlink r:id="rId19" w:anchor="65E0IS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7 апреля 2022 года N 616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20" w:anchor="7DA0K5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гостиницы не проводится в период действия мер по приостановлению деятельности по предоставлению гостиничных услуг, примененных в отношении такой гостиницы в соответствии с </w:t>
      </w:r>
      <w:hyperlink r:id="rId21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Санаторно-курортные организации по своему усмотрению проходят классификацию в соответствии с требованиями и критериями, установленными </w:t>
      </w:r>
      <w:hyperlink r:id="rId22" w:anchor="7EI0KI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приложениями N 1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anchor="8OK0LN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4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4" w:anchor="8OM0LO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5 к настоящему Положению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гостиниц, указанных в </w:t>
      </w:r>
      <w:hyperlink r:id="rId25" w:anchor="7DC0K7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подпункте "в" пункта 5 настоящего </w:t>
        </w:r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lastRenderedPageBreak/>
          <w:t>Положения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в свидетельстве о присвоении гостинице определенной категории, выдаваемом по результатам классификации, вид гостиницы не указывается.</w:t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1 сентября 2022 года </w:t>
      </w:r>
      <w:hyperlink r:id="rId26" w:anchor="7D60K4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7 апреля 2022 года N 616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Участники классификации гостиниц</w:t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Участниками классификации гостиниц являются: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Федеральное агентство по туризму;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совет по классификации при Федеральном агентстве по туризму (далее - совет);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комиссия по апелляциям при Федеральном агентстве по туризму (далее - комиссия по апелляциям);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аккредитованные организации;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заявители.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Федеральное агентство по туризму: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осуществляет ведение единого перечня классифицированных гостиниц, горнолыжных трасс, пляжей и перечня аккредитованных организаций, осуществляющих классификацию гостиниц, и размещает сведения, содержащиеся в указанных перечнях, на своем официальном сайте в информационно-телекоммуникационной сети "Интернет";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создает совет и организует его деятельность;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создает комиссию по апелляциям и организует ее деятельность;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проводит аккредитацию организаций, осуществляющих классификацию гостиниц.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Совет осуществляет координационную деятельность по вопросам классификации гостиниц и работы аккредитованных организаций.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Комиссия по апелляциям рассматривает спорные вопросы участников классификации гостиниц по результатам классификации гостиниц, а также вопросы несоответствия гостиницы присвоенной категории по заявлениям физических и юридических лиц.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Решение комиссии по апелляциям является обязательным для исполнения всеми участниками классификации гостиниц.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Аккредитованная организация: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принимает по обращению заявителя решение об осуществлении классификации гостиницы или об отказе в осуществлении классификации гостиницы;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заключает с заявителем договор о проведении классификации гостиницы;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организует проведение экспертной оценки (в том числе непосредственно в гостинице) соответствия гостиницы требованиям настоящего Положения;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принимает решение о присвоении гостинице определенной категории и выдает по результатам классификации свидетельство о присвоении гостинице определенной категории по форме согласно </w:t>
      </w:r>
      <w:hyperlink r:id="rId27" w:anchor="8OE0LK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приложению N 3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свидетельство) или принимает решение об отказе в присвоении гостинице категории в случае несоответствия гостиницы ни одной из категорий гостиниц, предусмотренных настоящим Положением;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формирует перечень классифицированных ею гостиниц (далее - перечень классифицированных гостиниц) и представляет в Федеральное агентство по туризму сведения, содержащиеся в этом перечне;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приостанавливает, возобновляет и прекращает действие свидетельства.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Заявитель: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соответствие гостиницы требованиям присвоенной категории, установленной настоящим Положением, на весь срок действия свидетельства;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аккредитованную организацию обо всех изменениях в гостинице, влияющих на соответствие требованиям присвоенной категории;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аккредитованной организации и членам комиссии по апелляциям возможность проведения проверки соответствия гостиницы требованиям присвоенной категории в случае, установленном </w:t>
      </w:r>
      <w:hyperlink r:id="rId28" w:anchor="7EC0KH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пунктом 33 настоящего Положения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6617" w:rsidRPr="00D86617" w:rsidRDefault="00D86617" w:rsidP="00D8661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1 сентября 2022 года </w:t>
      </w:r>
      <w:hyperlink r:id="rId29" w:anchor="7D80K5" w:history="1">
        <w:r w:rsidRPr="00D86617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7 апреля 2022 года N 616</w:t>
        </w:r>
      </w:hyperlink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866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866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D86617" w:rsidRPr="00D86617" w:rsidRDefault="00D86617" w:rsidP="00D86617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866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IV. Минимальное допустимое количество баллов для соответствия гостиницы определенной категории по результатам оценки выполнения требований в соответствии с разделом III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987"/>
        <w:gridCol w:w="1301"/>
        <w:gridCol w:w="1156"/>
        <w:gridCol w:w="1277"/>
        <w:gridCol w:w="1235"/>
        <w:gridCol w:w="1229"/>
      </w:tblGrid>
      <w:tr w:rsidR="00D86617" w:rsidRPr="00D86617" w:rsidTr="00D86617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86617" w:rsidRPr="00D86617" w:rsidTr="00D86617"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гостиницы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номеров</w:t>
            </w:r>
          </w:p>
        </w:tc>
        <w:tc>
          <w:tcPr>
            <w:tcW w:w="9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допустимое количество баллов для соответствия гостиницы категории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гостинице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"без звезд"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"одна звезда"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"две звезды"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"три звезды"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"четыре звезды"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"пять звезд"</w:t>
            </w:r>
          </w:p>
        </w:tc>
      </w:tr>
      <w:tr w:rsidR="00D86617" w:rsidRPr="00D86617" w:rsidTr="00D86617">
        <w:tc>
          <w:tcPr>
            <w:tcW w:w="1238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Городские гостиницы (отели)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 менее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86617" w:rsidRPr="00D86617" w:rsidTr="00D86617">
        <w:tc>
          <w:tcPr>
            <w:tcW w:w="12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Гостиницы, расположенные в зданиях, являющихся объектами культурного наследия, и (или) на земельных участках, составляющих предмет охраны исторического поселения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 менее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D86617" w:rsidRPr="00D86617" w:rsidTr="00D86617">
        <w:tc>
          <w:tcPr>
            <w:tcW w:w="12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Курортные отели, загородные отели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и менее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D86617" w:rsidRPr="00D86617" w:rsidTr="00D86617">
        <w:tc>
          <w:tcPr>
            <w:tcW w:w="12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Дома (центры) отдыха, пансионаты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и менее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D86617" w:rsidRPr="00D86617" w:rsidTr="00D86617">
        <w:tc>
          <w:tcPr>
            <w:tcW w:w="12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Апарт</w:t>
            </w:r>
            <w:proofErr w:type="spellEnd"/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-отели и комплексы апартаментов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апарт</w:t>
            </w:r>
            <w:proofErr w:type="spellEnd"/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-отели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апартаментов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и менее: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апарт</w:t>
            </w:r>
            <w:proofErr w:type="spellEnd"/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-отели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апартаментов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86617" w:rsidRPr="00D86617" w:rsidTr="00D86617">
        <w:tc>
          <w:tcPr>
            <w:tcW w:w="12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Мотели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и менее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6617" w:rsidRPr="00D86617" w:rsidTr="00D86617">
        <w:tc>
          <w:tcPr>
            <w:tcW w:w="12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Туристские базы, базы отдыха, гостиничные номера при </w:t>
            </w:r>
            <w:proofErr w:type="gramStart"/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визит-центрах</w:t>
            </w:r>
            <w:proofErr w:type="gramEnd"/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Туристские базы, базы отдыха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и менее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Гостиничные номера при </w:t>
            </w:r>
            <w:proofErr w:type="gramStart"/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визит-центрах</w:t>
            </w:r>
            <w:proofErr w:type="gramEnd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6617" w:rsidRPr="00D86617" w:rsidTr="00D86617">
        <w:tc>
          <w:tcPr>
            <w:tcW w:w="12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Хостелы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6617" w:rsidRPr="00D86617" w:rsidTr="00D86617"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и менее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6617" w:rsidRPr="00D86617" w:rsidRDefault="00D86617" w:rsidP="00D866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D86617" w:rsidRPr="00D86617" w:rsidRDefault="00D86617" w:rsidP="00D866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Балльная оценка производится по 3-балльной шкале: 3 балла - "отлично", 2 балла - "хорошо", 1 балл - "удовлетворительно" (баллы не присваиваются, если состояние неудовлетворительное). При наличии оценки в 1 балл по одному из критериев гостинице не присваиваются категории "три звезды", "четыре звезды" и "пять звезд".</w:t>
      </w:r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** Балльная оценка производится за выполнение требований, не являющихся обязательными для гостиниц и (или) номеров гостиниц в соответствии с </w:t>
      </w:r>
      <w:hyperlink r:id="rId30" w:anchor="7EI0KI" w:history="1">
        <w:r w:rsidRPr="00D866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приложениями N 1</w:t>
        </w:r>
      </w:hyperlink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31" w:anchor="8OK0LN" w:history="1">
        <w:r w:rsidRPr="00D8661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4 к настоящему Положению</w:t>
        </w:r>
      </w:hyperlink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D86617" w:rsidRPr="00D86617" w:rsidRDefault="00D86617" w:rsidP="00D866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D86617" w:rsidRPr="00D86617" w:rsidRDefault="00D86617" w:rsidP="00D866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D86617" w:rsidRPr="00D86617" w:rsidRDefault="00D86617" w:rsidP="00D8661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866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     Приложение N 6</w:t>
      </w:r>
      <w:r w:rsidRPr="00D866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  <w:r w:rsidRPr="00D866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классификации гостиниц</w:t>
      </w:r>
      <w:r w:rsidRPr="00D866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(В редакции, введенной в действие</w:t>
      </w:r>
      <w:r w:rsidRPr="00D866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 1 сентября 2022 года</w:t>
      </w:r>
      <w:r w:rsidRPr="00D866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hyperlink r:id="rId32" w:anchor="7E80KH" w:history="1">
        <w:r w:rsidRPr="00D86617">
          <w:rPr>
            <w:rFonts w:ascii="Arial" w:eastAsia="Times New Roman" w:hAnsi="Arial" w:cs="Arial"/>
            <w:b/>
            <w:bCs/>
            <w:color w:val="3451A0"/>
            <w:sz w:val="27"/>
            <w:szCs w:val="27"/>
            <w:u w:val="single"/>
            <w:lang w:eastAsia="ru-RU"/>
          </w:rPr>
          <w:t>постановлением Правительства</w:t>
        </w:r>
        <w:r w:rsidRPr="00D8661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br/>
        </w:r>
        <w:r w:rsidRPr="00D86617">
          <w:rPr>
            <w:rFonts w:ascii="Arial" w:eastAsia="Times New Roman" w:hAnsi="Arial" w:cs="Arial"/>
            <w:b/>
            <w:bCs/>
            <w:color w:val="3451A0"/>
            <w:sz w:val="27"/>
            <w:szCs w:val="27"/>
            <w:u w:val="single"/>
            <w:lang w:eastAsia="ru-RU"/>
          </w:rPr>
          <w:t>Российской Федерации</w:t>
        </w:r>
        <w:r w:rsidRPr="00D8661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br/>
        </w:r>
        <w:r w:rsidRPr="00D86617">
          <w:rPr>
            <w:rFonts w:ascii="Arial" w:eastAsia="Times New Roman" w:hAnsi="Arial" w:cs="Arial"/>
            <w:b/>
            <w:bCs/>
            <w:color w:val="3451A0"/>
            <w:sz w:val="27"/>
            <w:szCs w:val="27"/>
            <w:u w:val="single"/>
            <w:lang w:eastAsia="ru-RU"/>
          </w:rPr>
          <w:t>от 7 апреля 2022 года N 616</w:t>
        </w:r>
      </w:hyperlink>
      <w:r w:rsidRPr="00D866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. -</w:t>
      </w:r>
      <w:r w:rsidRPr="00D866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См. </w:t>
      </w:r>
      <w:hyperlink r:id="rId33" w:anchor="8P00LT" w:history="1">
        <w:r w:rsidRPr="00D86617">
          <w:rPr>
            <w:rFonts w:ascii="Arial" w:eastAsia="Times New Roman" w:hAnsi="Arial" w:cs="Arial"/>
            <w:b/>
            <w:bCs/>
            <w:color w:val="3451A0"/>
            <w:sz w:val="27"/>
            <w:szCs w:val="27"/>
            <w:u w:val="single"/>
            <w:lang w:eastAsia="ru-RU"/>
          </w:rPr>
          <w:t>предыдущую редакцию</w:t>
        </w:r>
      </w:hyperlink>
      <w:r w:rsidRPr="00D866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D86617" w:rsidRPr="00D86617" w:rsidRDefault="00D86617" w:rsidP="00D8661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866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D86617" w:rsidRPr="00D86617" w:rsidRDefault="00D86617" w:rsidP="00D8661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866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Критерии балльной оценки персонала гостиниц</w:t>
      </w:r>
    </w:p>
    <w:p w:rsidR="00D86617" w:rsidRPr="00D86617" w:rsidRDefault="00D86617" w:rsidP="00D86617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866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I. Критерии оценки квалификации персонала гостиниц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7026"/>
        <w:gridCol w:w="1499"/>
      </w:tblGrid>
      <w:tr w:rsidR="00D86617" w:rsidRPr="00D86617" w:rsidTr="00D86617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86617" w:rsidRPr="00D86617" w:rsidTr="00D86617">
        <w:tc>
          <w:tcPr>
            <w:tcW w:w="97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персоналу гостиницы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D86617" w:rsidRPr="00D86617" w:rsidTr="00D86617">
        <w:tc>
          <w:tcPr>
            <w:tcW w:w="112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образования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высшего образования для руководителей высшего звена управления гостиницы (директор, управляющий, генеральный менеджер)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среднего профессионального или высшего образования для руководителей среднего звена управления гостиницы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высшего образования по следующим направлениям: "Гостиничное дело", "Туризм" и (или) "Менеджмент" по профилю "Гостиничный и туристский бизнес" (или их зарубежные аналоги) или прошедших переподготовку по указанным направлениям по программе дополнительного образования (подтверждается дипломом о профессиональной переподготовке) для руководителей высшего звена управления гостиницы (директор, управляющий, генеральный менеджер)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6617" w:rsidRPr="00D86617" w:rsidTr="00D86617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стажу работы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для руководителя высшего звена управления гостиницы - не менее 1 года на руководящей позиции начальника любой службы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для руководителей среднего звена управления гостиницы - не менее 1 года на позиции старшего смены или супервайзера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6617" w:rsidRPr="00D86617" w:rsidTr="00D86617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повышению квалификации персонала гостиницы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 или повышение квалификации руководителей высшего и среднего звена - не реже 1 раза в 3 года</w:t>
            </w:r>
            <w:r w:rsidRPr="00D86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2512BF5" wp14:editId="7F100D99">
                      <wp:extent cx="85725" cy="219075"/>
                      <wp:effectExtent l="0" t="0" r="0" b="0"/>
                      <wp:docPr id="10" name="AutoShape 1" descr="data:image;base64,R0lGODdhCQAXAIABAAAAAP///ywAAAAACQAXAAACFYyPqcsHCx5kUtV0UXYwtg+G4kh+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Переподготовка или повышение квалификации, внутреннее обучение персонала (кроме руководителей высшего и среднего звена) - не реже 1 раза в 3 года</w:t>
            </w:r>
            <w:r w:rsidRPr="00D86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5419DFA" wp14:editId="71567408">
                      <wp:extent cx="104775" cy="219075"/>
                      <wp:effectExtent l="0" t="0" r="0" b="0"/>
                      <wp:docPr id="9" name="AutoShape 2" descr="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BMdAHZCAMAACIGAAAOAAAAAAAAAAAAAAAAAC4CAABkcnMvZTJvRG9jLnht&#10;bFBLAQItABQABgAIAAAAIQASuwWb3AAAAAMBAAAPAAAAAAAAAAAAAAAAAGI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6617" w:rsidRPr="00D86617" w:rsidTr="00D86617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знанию иностранных языков - знание персоналом гостиницы одного иностранного языка (английского или другого языка международного общения</w:t>
            </w:r>
            <w:r w:rsidRPr="00D86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6415CA6" wp14:editId="248C391A">
                      <wp:extent cx="104775" cy="219075"/>
                      <wp:effectExtent l="0" t="0" r="0" b="0"/>
                      <wp:docPr id="8" name="AutoShape 3" descr="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w1lCYgYDAAAiBgAADgAAAAAAAAAAAAAAAAAuAgAAZHJzL2Uyb0RvYy54bWxQ&#10;SwECLQAUAAYACAAAACEAErsFm9wAAAADAQAADwAAAAAAAAAAAAAAAABg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уровне разговорной речи в объеме, необходимом для выполнения служебных обязанностей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директора гостиницы (управляющего гостиницей) и (или) директора (менеджера) по продажам (коммерческого директора)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работников, непосредственно контактирующих с гостями</w:t>
            </w:r>
            <w:r w:rsidRPr="00D86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C0FD448" wp14:editId="064FD4CE">
                      <wp:extent cx="104775" cy="219075"/>
                      <wp:effectExtent l="0" t="0" r="0" b="0"/>
                      <wp:docPr id="7" name="AutoShape 4" descr="data:image;base64,R0lGODdhCwAXAIABAAAAAP///ywAAAAACwAXAAACGoyPqcut0ABccL5g0czGciyFkfM55omm6ro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писание: 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H9dbaQMDAAAiBgAADgAAAAAAAAAAAAAAAAAuAgAAZHJzL2Uyb0RvYy54bWxQSwEC&#10;LQAUAAYACAAAACEAErsFm9wAAAADAQAADwAAAAAAAAAAAAAAAABd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6617" w:rsidRPr="00D86617" w:rsidTr="00D86617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требования, предъявляемые к персоналу гостиницы</w:t>
            </w:r>
            <w:r w:rsidRPr="00D866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A5775BF" wp14:editId="484CE180">
                      <wp:extent cx="104775" cy="219075"/>
                      <wp:effectExtent l="0" t="0" r="0" b="0"/>
                      <wp:docPr id="6" name="AutoShape 5" descr="data:image;base64,R0lGODdhCwAXAIABAAAAAP///ywAAAAACwAXAAACF4yPqct9ABdwkbowW2Zb9Vdd4kiW5mk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Описание: data:image;base64,R0lGODdhCwAXAIABAAAAAP///ywAAAAACwAXAAACF4yPqct9ABdwkbowW2Zb9Vdd4kiW5mk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OMv5vkEAwAAHgYAAA4AAAAAAAAAAAAAAAAALgIAAGRycy9lMm9Eb2MueG1sUEsB&#10;Ai0AFAAGAAgAAAAhABK7BZvcAAAAAwEAAA8AAAAAAAAAAAAAAAAAXg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соблюдение должностных инструкций, правил внутреннего распорядка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соблюдение стандартов предприятия, фиксирующих функциональные обязанности и технологии обслуживания работниками всех служб (в объеме, необходимом для исполнения служебных обязанностей) в части: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 вида работников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работников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и соблюдения работниками требований охраны труда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обслуживания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соблюдение санитарно-эпидемиологических норм и правил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соблюдение мер пожарной безопасности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соблюдение инструкций о действиях в чрезвычайных ситуациях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оказать первую помощь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требований нормативных документов на услуги средств размещения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6617" w:rsidRPr="00D86617" w:rsidTr="00D86617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умение работать с используемыми в различных службах средства размещения компьютерными системами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86617" w:rsidRPr="00D86617" w:rsidRDefault="00D86617" w:rsidP="00D866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D86617" w:rsidRPr="00D86617" w:rsidRDefault="00D86617" w:rsidP="00D866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6617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FBFA13" wp14:editId="66B56725">
                <wp:extent cx="85725" cy="219075"/>
                <wp:effectExtent l="0" t="0" r="0" b="0"/>
                <wp:docPr id="5" name="AutoShape 6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proofErr w:type="gramStart"/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Выполнение требования подтверждается наличием удостоверений или дипломов о профессиональной переподготовке или повышении квалификации за последние 3 года, предшествующие проведению экспертной оценки.</w:t>
      </w:r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D86617" w:rsidRPr="00D86617" w:rsidRDefault="00D86617" w:rsidP="00D866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6617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676A93F" wp14:editId="61478337">
                <wp:extent cx="104775" cy="219075"/>
                <wp:effectExtent l="0" t="0" r="0" b="0"/>
                <wp:docPr id="4" name="AutoShape 7" descr="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DebmFgBQMAACIGAAAOAAAAAAAAAAAAAAAAAC4CAABkcnMvZTJvRG9jLnhtbFBL&#10;AQItABQABgAIAAAAIQASuwWb3AAAAAMBAAAPAAAAAAAAAAAAAAAAAF8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proofErr w:type="gramStart"/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Выполнение требования подтверждается наличием удостоверений или дипломов о профессиональной переподготовке или повышении квалификации, приказов руководителя гостиницы о внутреннем обучении персонала (или протоколов с результатами тестирования или аттестации по результатам обучения) с указанием фамилии, имени и отчества за последние 3 года, предшествующие проведению экспертной оценки.</w:t>
      </w:r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D86617" w:rsidRPr="00D86617" w:rsidRDefault="00D86617" w:rsidP="00D866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6617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23E24DD" wp14:editId="2518E1CB">
                <wp:extent cx="104775" cy="219075"/>
                <wp:effectExtent l="0" t="0" r="0" b="0"/>
                <wp:docPr id="3" name="AutoShape 8" descr="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ETTgRwYDAAAiBgAADgAAAAAAAAAAAAAAAAAuAgAAZHJzL2Uyb0RvYy54bWxQ&#10;SwECLQAUAAYACAAAACEAErsFm9wAAAADAQAADwAAAAAAAAAAAAAAAABg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 иностранным языкам международного общения относятся официальные языки ООН (кроме русского и английского): арабский, испанский, китайский, французский языки.</w:t>
      </w:r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6617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EEB14C7" wp14:editId="5B88EDF5">
                <wp:extent cx="104775" cy="219075"/>
                <wp:effectExtent l="0" t="0" r="0" b="0"/>
                <wp:docPr id="2" name="AutoShape 9" descr="data:image;base64,R0lGODdhCwAXAIABAAAAAP///ywAAAAACwAXAAACGoyPqcut0ABccL5g0czGciyFkfM55omm6ro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dnh1DwMDAAAiBgAADgAAAAAAAAAAAAAAAAAuAgAAZHJzL2Uyb0RvYy54bWxQSwEC&#10;LQAUAAYACAAAACEAErsFm9wAAAADAQAADwAAAAAAAAAAAAAAAABd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 работникам, непосредственно контактирующим с гостями, относятся работники, входящие в штат гостиницы: администраторы и портье, менеджеры службы бронирования, менеджеры по связям с гостями, работники отдела продаж. В зависимости от особенностей организационного построения гостиницы перечень должностей может быть сокращен или расширен.</w:t>
      </w:r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86617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30632BE" wp14:editId="3FD56662">
                <wp:extent cx="104775" cy="219075"/>
                <wp:effectExtent l="0" t="0" r="0" b="0"/>
                <wp:docPr id="1" name="AutoShape 10" descr="data:image;base64,R0lGODdhCwAXAIABAAAAAP///ywAAAAACwAXAAACF4yPqct9ABdwkbowW2Zb9Vdd4kiW5mk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data:image;base64,R0lGODdhCwAXAIABAAAAAP///ywAAAAACwAXAAACF4yPqct9ABdwkbowW2Zb9Vdd4kiW5mk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hj8XQgMDAAAfBgAADgAAAAAAAAAAAAAAAAAuAgAAZHJzL2Uyb0RvYy54bWxQSwEC&#10;LQAUAAYACAAAACEAErsFm9wAAAADAQAADwAAAAAAAAAAAAAAAABd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Проверка знаний по пункту 5 всех работников гостиницы проводится при подготовке к экспертной оценке и оформляется соответствующим документом (протоколом) юридического лица (филиала иностранного юридического лица, включенного в государственный реестр аккредитованных филиалов, представительств иностранных юридических лиц), индивидуального предпринимателя, который направляется аккредитованной организацией. Достоверность информации проверяется специалистом (специалистами) при выездной экспертной оценке путем выборочного собеседования с работниками гостиницы.</w:t>
      </w:r>
      <w:r w:rsidRPr="00D86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86617" w:rsidRPr="00D86617" w:rsidRDefault="00D86617" w:rsidP="00D86617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8661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II. Минимально допустимое суммарное количество баллов при оценке персонала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3"/>
        <w:gridCol w:w="3992"/>
      </w:tblGrid>
      <w:tr w:rsidR="00D86617" w:rsidRPr="00D86617" w:rsidTr="00D86617">
        <w:trPr>
          <w:trHeight w:val="15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6617" w:rsidRPr="00D86617" w:rsidRDefault="00D86617" w:rsidP="00D8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86617" w:rsidRPr="00D86617" w:rsidTr="00D86617">
        <w:tc>
          <w:tcPr>
            <w:tcW w:w="66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гостиницы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D86617" w:rsidRPr="00D86617" w:rsidTr="00D86617">
        <w:tc>
          <w:tcPr>
            <w:tcW w:w="665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"без звезд"</w:t>
            </w:r>
          </w:p>
        </w:tc>
        <w:tc>
          <w:tcPr>
            <w:tcW w:w="48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86617" w:rsidRPr="00D86617" w:rsidTr="00D86617"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"одна звезда"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86617" w:rsidRPr="00D86617" w:rsidTr="00D86617"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"две звезды"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86617" w:rsidRPr="00D86617" w:rsidTr="00D86617"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"три звезды"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86617" w:rsidRPr="00D86617" w:rsidTr="00D86617"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"четыре звезды"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86617" w:rsidRPr="00D86617" w:rsidTr="00D86617"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"пять звезд"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617" w:rsidRPr="00D86617" w:rsidRDefault="00D86617" w:rsidP="00D866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757D3" w:rsidRDefault="00B757D3">
      <w:bookmarkStart w:id="0" w:name="_GoBack"/>
      <w:bookmarkEnd w:id="0"/>
    </w:p>
    <w:sectPr w:rsidR="00B7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2C"/>
    <w:rsid w:val="0029452C"/>
    <w:rsid w:val="00B757D3"/>
    <w:rsid w:val="00D8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55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455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5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78320367" TargetMode="External"/><Relationship Id="rId18" Type="http://schemas.openxmlformats.org/officeDocument/2006/relationships/hyperlink" Target="https://docs.cntd.ru/document/901919946" TargetMode="External"/><Relationship Id="rId26" Type="http://schemas.openxmlformats.org/officeDocument/2006/relationships/hyperlink" Target="https://docs.cntd.ru/document/3501978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80766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cs.cntd.ru/document/566419544" TargetMode="External"/><Relationship Id="rId12" Type="http://schemas.openxmlformats.org/officeDocument/2006/relationships/hyperlink" Target="https://docs.cntd.ru/document/350197855" TargetMode="External"/><Relationship Id="rId17" Type="http://schemas.openxmlformats.org/officeDocument/2006/relationships/hyperlink" Target="https://docs.cntd.ru/document/566419544" TargetMode="External"/><Relationship Id="rId25" Type="http://schemas.openxmlformats.org/officeDocument/2006/relationships/hyperlink" Target="https://docs.cntd.ru/document/566419544" TargetMode="External"/><Relationship Id="rId33" Type="http://schemas.openxmlformats.org/officeDocument/2006/relationships/hyperlink" Target="https://docs.cntd.ru/document/5783203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66419544" TargetMode="External"/><Relationship Id="rId20" Type="http://schemas.openxmlformats.org/officeDocument/2006/relationships/hyperlink" Target="https://docs.cntd.ru/document/578320367" TargetMode="External"/><Relationship Id="rId29" Type="http://schemas.openxmlformats.org/officeDocument/2006/relationships/hyperlink" Target="https://docs.cntd.ru/document/35019785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32907" TargetMode="External"/><Relationship Id="rId11" Type="http://schemas.openxmlformats.org/officeDocument/2006/relationships/hyperlink" Target="https://docs.cntd.ru/document/566419544" TargetMode="External"/><Relationship Id="rId24" Type="http://schemas.openxmlformats.org/officeDocument/2006/relationships/hyperlink" Target="https://docs.cntd.ru/document/566419544" TargetMode="External"/><Relationship Id="rId32" Type="http://schemas.openxmlformats.org/officeDocument/2006/relationships/hyperlink" Target="https://docs.cntd.ru/document/350197855" TargetMode="External"/><Relationship Id="rId5" Type="http://schemas.openxmlformats.org/officeDocument/2006/relationships/hyperlink" Target="https://docs.cntd.ru/document/566419544" TargetMode="External"/><Relationship Id="rId15" Type="http://schemas.openxmlformats.org/officeDocument/2006/relationships/hyperlink" Target="https://docs.cntd.ru/document/578320367" TargetMode="External"/><Relationship Id="rId23" Type="http://schemas.openxmlformats.org/officeDocument/2006/relationships/hyperlink" Target="https://docs.cntd.ru/document/566419544" TargetMode="External"/><Relationship Id="rId28" Type="http://schemas.openxmlformats.org/officeDocument/2006/relationships/hyperlink" Target="https://docs.cntd.ru/document/566419544" TargetMode="External"/><Relationship Id="rId10" Type="http://schemas.openxmlformats.org/officeDocument/2006/relationships/hyperlink" Target="https://docs.cntd.ru/document/566419544" TargetMode="External"/><Relationship Id="rId19" Type="http://schemas.openxmlformats.org/officeDocument/2006/relationships/hyperlink" Target="https://docs.cntd.ru/document/350197855" TargetMode="External"/><Relationship Id="rId31" Type="http://schemas.openxmlformats.org/officeDocument/2006/relationships/hyperlink" Target="https://docs.cntd.ru/document/566419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32907" TargetMode="External"/><Relationship Id="rId14" Type="http://schemas.openxmlformats.org/officeDocument/2006/relationships/hyperlink" Target="https://docs.cntd.ru/document/350197855" TargetMode="External"/><Relationship Id="rId22" Type="http://schemas.openxmlformats.org/officeDocument/2006/relationships/hyperlink" Target="https://docs.cntd.ru/document/566419544" TargetMode="External"/><Relationship Id="rId27" Type="http://schemas.openxmlformats.org/officeDocument/2006/relationships/hyperlink" Target="https://docs.cntd.ru/document/566419544" TargetMode="External"/><Relationship Id="rId30" Type="http://schemas.openxmlformats.org/officeDocument/2006/relationships/hyperlink" Target="https://docs.cntd.ru/document/56641954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ocs.cntd.ru/document/556400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3277</Words>
  <Characters>18682</Characters>
  <Application>Microsoft Office Word</Application>
  <DocSecurity>0</DocSecurity>
  <Lines>155</Lines>
  <Paragraphs>43</Paragraphs>
  <ScaleCrop>false</ScaleCrop>
  <Company/>
  <LinksUpToDate>false</LinksUpToDate>
  <CharactersWithSpaces>21916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2022-11-22T11:07:00Z</dcterms:created>
  <dcterms:modified xsi:type="dcterms:W3CDTF">2022-11-22T11:08:00Z</dcterms:modified>
</cp:coreProperties>
</file>